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614C9" w:rsidRPr="00163D30" w:rsidRDefault="007614C9" w:rsidP="007614C9">
      <w:pPr>
        <w:rPr>
          <w:lang w:val="uk-UA"/>
        </w:rPr>
      </w:pPr>
      <w:r w:rsidRPr="00163D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-114300</wp:posOffset>
                </wp:positionV>
                <wp:extent cx="4343400" cy="1371600"/>
                <wp:effectExtent l="0" t="0" r="254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4C9" w:rsidRDefault="007614C9" w:rsidP="007614C9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7614C9" w:rsidRPr="00A20228" w:rsidRDefault="007614C9" w:rsidP="007614C9">
                            <w:pPr>
                              <w:pStyle w:val="2"/>
                              <w:jc w:val="center"/>
                              <w:rPr>
                                <w:b/>
                                <w:spacing w:val="4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A20228">
                              <w:rPr>
                                <w:b/>
                                <w:spacing w:val="40"/>
                                <w:sz w:val="32"/>
                                <w:szCs w:val="32"/>
                                <w:lang w:val="uk-UA"/>
                              </w:rPr>
                              <w:t>КОМУНАЛЬНЕ ПІДПРИЄМСТВО</w:t>
                            </w:r>
                          </w:p>
                          <w:p w:rsidR="007614C9" w:rsidRPr="00A20228" w:rsidRDefault="007614C9" w:rsidP="007614C9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lang w:val="uk-UA"/>
                              </w:rPr>
                            </w:pPr>
                          </w:p>
                          <w:p w:rsidR="007614C9" w:rsidRPr="00A20228" w:rsidRDefault="007614C9" w:rsidP="007614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pacing w:val="60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A20228">
                              <w:rPr>
                                <w:rFonts w:ascii="Times New Roman" w:hAnsi="Times New Roman"/>
                                <w:b/>
                                <w:spacing w:val="60"/>
                                <w:sz w:val="44"/>
                                <w:szCs w:val="44"/>
                                <w:lang w:val="uk-UA"/>
                              </w:rPr>
                              <w:t>«ОБЛВОДОКАНАЛ»</w:t>
                            </w:r>
                          </w:p>
                          <w:p w:rsidR="007614C9" w:rsidRPr="00A20228" w:rsidRDefault="007614C9" w:rsidP="007614C9">
                            <w:pPr>
                              <w:pStyle w:val="a3"/>
                              <w:spacing w:line="180" w:lineRule="exact"/>
                              <w:rPr>
                                <w:lang w:val="ru-RU"/>
                              </w:rPr>
                            </w:pPr>
                          </w:p>
                          <w:p w:rsidR="007614C9" w:rsidRPr="00A20228" w:rsidRDefault="007614C9" w:rsidP="007614C9">
                            <w:pPr>
                              <w:pStyle w:val="a3"/>
                              <w:rPr>
                                <w:spacing w:val="-20"/>
                                <w:szCs w:val="28"/>
                              </w:rPr>
                            </w:pPr>
                            <w:r w:rsidRPr="00A20228">
                              <w:rPr>
                                <w:spacing w:val="-20"/>
                                <w:szCs w:val="28"/>
                              </w:rPr>
                              <w:t>ЗАПОРІЗЬКОЇ  ОБЛАСНОЇ  РАДИ</w:t>
                            </w:r>
                          </w:p>
                          <w:p w:rsidR="007614C9" w:rsidRPr="00AB5A66" w:rsidRDefault="007614C9" w:rsidP="007614C9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3.75pt;margin-top:-9pt;width:34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" stroked="f">
                <v:textbox>
                  <w:txbxContent>
                    <w:p w:rsidR="007614C9" w:rsidRDefault="007614C9" w:rsidP="007614C9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7614C9" w:rsidRPr="00A20228" w:rsidRDefault="007614C9" w:rsidP="007614C9">
                      <w:pPr>
                        <w:pStyle w:val="2"/>
                        <w:jc w:val="center"/>
                        <w:rPr>
                          <w:b/>
                          <w:spacing w:val="40"/>
                          <w:sz w:val="32"/>
                          <w:szCs w:val="32"/>
                          <w:lang w:val="uk-UA"/>
                        </w:rPr>
                      </w:pPr>
                      <w:r w:rsidRPr="00A20228">
                        <w:rPr>
                          <w:b/>
                          <w:spacing w:val="40"/>
                          <w:sz w:val="32"/>
                          <w:szCs w:val="32"/>
                          <w:lang w:val="uk-UA"/>
                        </w:rPr>
                        <w:t>КОМУНАЛЬНЕ ПІДПРИЄМСТВО</w:t>
                      </w:r>
                    </w:p>
                    <w:p w:rsidR="007614C9" w:rsidRPr="00A20228" w:rsidRDefault="007614C9" w:rsidP="007614C9">
                      <w:pPr>
                        <w:spacing w:line="200" w:lineRule="exact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lang w:val="uk-UA"/>
                        </w:rPr>
                      </w:pPr>
                    </w:p>
                    <w:p w:rsidR="007614C9" w:rsidRPr="00A20228" w:rsidRDefault="007614C9" w:rsidP="007614C9">
                      <w:pPr>
                        <w:jc w:val="center"/>
                        <w:rPr>
                          <w:rFonts w:ascii="Times New Roman" w:hAnsi="Times New Roman"/>
                          <w:b/>
                          <w:spacing w:val="60"/>
                          <w:sz w:val="44"/>
                          <w:szCs w:val="44"/>
                          <w:lang w:val="uk-UA"/>
                        </w:rPr>
                      </w:pPr>
                      <w:r w:rsidRPr="00A20228">
                        <w:rPr>
                          <w:rFonts w:ascii="Times New Roman" w:hAnsi="Times New Roman"/>
                          <w:b/>
                          <w:spacing w:val="60"/>
                          <w:sz w:val="44"/>
                          <w:szCs w:val="44"/>
                          <w:lang w:val="uk-UA"/>
                        </w:rPr>
                        <w:t>«ОБЛВОДОКАНАЛ»</w:t>
                      </w:r>
                    </w:p>
                    <w:p w:rsidR="007614C9" w:rsidRPr="00A20228" w:rsidRDefault="007614C9" w:rsidP="007614C9">
                      <w:pPr>
                        <w:pStyle w:val="a3"/>
                        <w:spacing w:line="180" w:lineRule="exact"/>
                        <w:rPr>
                          <w:lang w:val="ru-RU"/>
                        </w:rPr>
                      </w:pPr>
                    </w:p>
                    <w:p w:rsidR="007614C9" w:rsidRPr="00A20228" w:rsidRDefault="007614C9" w:rsidP="007614C9">
                      <w:pPr>
                        <w:pStyle w:val="a3"/>
                        <w:rPr>
                          <w:spacing w:val="-20"/>
                          <w:szCs w:val="28"/>
                        </w:rPr>
                      </w:pPr>
                      <w:r w:rsidRPr="00A20228">
                        <w:rPr>
                          <w:spacing w:val="-20"/>
                          <w:szCs w:val="28"/>
                        </w:rPr>
                        <w:t>ЗАПОРІЗЬКОЇ  ОБЛАСНОЇ  РАДИ</w:t>
                      </w:r>
                    </w:p>
                    <w:p w:rsidR="007614C9" w:rsidRPr="00AB5A66" w:rsidRDefault="007614C9" w:rsidP="007614C9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3D30">
        <w:rPr>
          <w:lang w:val="uk-UA"/>
        </w:rPr>
        <w:t xml:space="preserve">    </w:t>
      </w:r>
      <w:r>
        <w:rPr>
          <w:noProof/>
        </w:rPr>
        <w:drawing>
          <wp:inline distT="0" distB="0" distL="0" distR="0">
            <wp:extent cx="1304925" cy="1304925"/>
            <wp:effectExtent l="0" t="0" r="0" b="0"/>
            <wp:docPr id="1" name="Рисунок 1" descr="for_blank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_V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4C9" w:rsidRPr="00126755" w:rsidRDefault="007614C9" w:rsidP="007614C9">
      <w:pPr>
        <w:jc w:val="center"/>
        <w:rPr>
          <w:rFonts w:ascii="Times New Roman" w:hAnsi="Times New Roman"/>
          <w:b/>
          <w:sz w:val="32"/>
          <w:szCs w:val="32"/>
          <w:u w:val="single"/>
          <w:lang w:val="uk-UA"/>
        </w:rPr>
      </w:pPr>
      <w:r>
        <w:rPr>
          <w:b/>
          <w:sz w:val="24"/>
          <w:lang w:val="uk-UA" w:eastAsia="ar-SA"/>
        </w:rPr>
        <w:t xml:space="preserve">                     </w:t>
      </w:r>
      <w:r w:rsidRPr="00126755">
        <w:rPr>
          <w:rFonts w:ascii="Times New Roman" w:hAnsi="Times New Roman"/>
          <w:b/>
          <w:sz w:val="32"/>
          <w:szCs w:val="32"/>
          <w:u w:val="single"/>
          <w:lang w:val="uk-UA"/>
        </w:rPr>
        <w:t>ПОВІДОМЛЯЄ</w:t>
      </w:r>
    </w:p>
    <w:p w:rsidR="007614C9" w:rsidRDefault="007614C9" w:rsidP="007614C9">
      <w:pPr>
        <w:jc w:val="center"/>
        <w:rPr>
          <w:b/>
          <w:sz w:val="24"/>
          <w:lang w:val="uk-UA" w:eastAsia="ar-SA"/>
        </w:rPr>
      </w:pPr>
    </w:p>
    <w:p w:rsidR="007376ED" w:rsidRPr="00126755" w:rsidRDefault="007376ED" w:rsidP="007614C9">
      <w:pPr>
        <w:jc w:val="center"/>
        <w:rPr>
          <w:b/>
          <w:sz w:val="24"/>
          <w:lang w:val="uk-UA" w:eastAsia="ar-SA"/>
        </w:rPr>
      </w:pPr>
    </w:p>
    <w:p w:rsidR="007614C9" w:rsidRDefault="007614C9" w:rsidP="007614C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40D2F">
        <w:rPr>
          <w:rFonts w:ascii="Times New Roman" w:hAnsi="Times New Roman"/>
          <w:b/>
          <w:sz w:val="28"/>
          <w:szCs w:val="28"/>
          <w:lang w:val="uk-UA"/>
        </w:rPr>
        <w:t>До</w:t>
      </w:r>
      <w:r w:rsidR="007376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40D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уваги </w:t>
      </w:r>
      <w:r w:rsidR="007376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юридичних</w:t>
      </w:r>
      <w:r w:rsidR="007376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осіб</w:t>
      </w:r>
      <w:r w:rsidRPr="00940D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376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40D2F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7376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40D2F">
        <w:rPr>
          <w:rFonts w:ascii="Times New Roman" w:hAnsi="Times New Roman"/>
          <w:b/>
          <w:sz w:val="28"/>
          <w:szCs w:val="28"/>
          <w:lang w:val="uk-UA"/>
        </w:rPr>
        <w:t>населення</w:t>
      </w:r>
      <w:r w:rsidR="007376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40D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47301">
        <w:rPr>
          <w:rFonts w:ascii="Times New Roman" w:hAnsi="Times New Roman"/>
          <w:b/>
          <w:sz w:val="28"/>
          <w:szCs w:val="28"/>
          <w:lang w:val="uk-UA"/>
        </w:rPr>
        <w:t>с</w:t>
      </w:r>
      <w:r w:rsidRPr="00940D2F">
        <w:rPr>
          <w:rFonts w:ascii="Times New Roman" w:hAnsi="Times New Roman"/>
          <w:b/>
          <w:sz w:val="28"/>
          <w:szCs w:val="28"/>
          <w:lang w:val="uk-UA"/>
        </w:rPr>
        <w:t>м</w:t>
      </w:r>
      <w:r w:rsidR="00F47301">
        <w:rPr>
          <w:rFonts w:ascii="Times New Roman" w:hAnsi="Times New Roman"/>
          <w:b/>
          <w:sz w:val="28"/>
          <w:szCs w:val="28"/>
          <w:lang w:val="uk-UA"/>
        </w:rPr>
        <w:t>т</w:t>
      </w:r>
      <w:r w:rsidRPr="00940D2F">
        <w:rPr>
          <w:rFonts w:ascii="Times New Roman" w:hAnsi="Times New Roman"/>
          <w:b/>
          <w:sz w:val="28"/>
          <w:szCs w:val="28"/>
          <w:lang w:val="uk-UA"/>
        </w:rPr>
        <w:t>.</w:t>
      </w:r>
      <w:r w:rsidR="007376ED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F47301">
        <w:rPr>
          <w:rFonts w:ascii="Times New Roman" w:hAnsi="Times New Roman"/>
          <w:b/>
          <w:sz w:val="28"/>
          <w:szCs w:val="28"/>
          <w:lang w:val="uk-UA"/>
        </w:rPr>
        <w:t>Новомиколаївка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47301">
        <w:rPr>
          <w:rFonts w:ascii="Times New Roman" w:hAnsi="Times New Roman"/>
          <w:b/>
          <w:sz w:val="28"/>
          <w:szCs w:val="28"/>
          <w:lang w:val="uk-UA"/>
        </w:rPr>
        <w:t>Новомиколаївського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376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району </w:t>
      </w:r>
      <w:r w:rsidR="007376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Запорізької </w:t>
      </w:r>
      <w:r w:rsidR="007376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област</w:t>
      </w:r>
      <w:r w:rsidR="007376ED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40D2F">
        <w:rPr>
          <w:rFonts w:ascii="Times New Roman" w:hAnsi="Times New Roman"/>
          <w:b/>
          <w:sz w:val="28"/>
          <w:szCs w:val="28"/>
          <w:lang w:val="uk-UA"/>
        </w:rPr>
        <w:t>!</w:t>
      </w:r>
    </w:p>
    <w:p w:rsidR="00507A92" w:rsidRDefault="00507A92" w:rsidP="007614C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76ED" w:rsidRPr="00940D2F" w:rsidRDefault="007376ED" w:rsidP="007614C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14C9" w:rsidRPr="00940D2F" w:rsidRDefault="00F47301" w:rsidP="007614C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рішення Запорізької обласної ради від 24.10.2019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р. №2 «Про надання згоди на передачу каналізаційних та водопровідних мереж смт.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Новомиколаївка із комунальної власності Новомиколаївської селищної ради Новомиколаївського району Запорізької області до спільної власності територіальних громад сіл, селищ, міст Запорізької області», рішення Новомиколаївської селищної ради</w:t>
      </w:r>
      <w:r w:rsidRPr="00F473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Новомиколаївського р</w:t>
      </w:r>
      <w:r w:rsidR="00127F1C">
        <w:rPr>
          <w:rFonts w:ascii="Times New Roman" w:hAnsi="Times New Roman"/>
          <w:sz w:val="28"/>
          <w:szCs w:val="28"/>
          <w:lang w:val="uk-UA"/>
        </w:rPr>
        <w:t>айону Запорізької області від 0</w:t>
      </w:r>
      <w:r w:rsidR="00127F1C" w:rsidRPr="007376ED">
        <w:rPr>
          <w:rFonts w:ascii="Times New Roman" w:hAnsi="Times New Roman"/>
          <w:sz w:val="28"/>
          <w:szCs w:val="28"/>
          <w:lang w:val="uk-UA"/>
        </w:rPr>
        <w:t>7</w:t>
      </w:r>
      <w:r w:rsidR="00127F1C">
        <w:rPr>
          <w:rFonts w:ascii="Times New Roman" w:hAnsi="Times New Roman"/>
          <w:sz w:val="28"/>
          <w:szCs w:val="28"/>
          <w:lang w:val="uk-UA"/>
        </w:rPr>
        <w:t>.11</w:t>
      </w:r>
      <w:r>
        <w:rPr>
          <w:rFonts w:ascii="Times New Roman" w:hAnsi="Times New Roman"/>
          <w:sz w:val="28"/>
          <w:szCs w:val="28"/>
          <w:lang w:val="uk-UA"/>
        </w:rPr>
        <w:t>.2019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р. №</w:t>
      </w:r>
      <w:r w:rsidR="00127F1C" w:rsidRPr="007376ED">
        <w:rPr>
          <w:rFonts w:ascii="Times New Roman" w:hAnsi="Times New Roman"/>
          <w:sz w:val="28"/>
          <w:szCs w:val="28"/>
          <w:lang w:val="uk-UA"/>
        </w:rPr>
        <w:t xml:space="preserve">20 </w:t>
      </w:r>
      <w:r w:rsidR="00127F1C">
        <w:rPr>
          <w:rFonts w:ascii="Times New Roman" w:hAnsi="Times New Roman"/>
          <w:sz w:val="28"/>
          <w:szCs w:val="28"/>
          <w:lang w:val="uk-UA"/>
        </w:rPr>
        <w:t xml:space="preserve">«Про визначення 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7F1C">
        <w:rPr>
          <w:rFonts w:ascii="Times New Roman" w:hAnsi="Times New Roman"/>
          <w:sz w:val="28"/>
          <w:szCs w:val="28"/>
          <w:lang w:val="uk-UA"/>
        </w:rPr>
        <w:t>виконавця послуг з централізованого водопостачання та централізованого водовідведення»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614C9" w:rsidRPr="00940D2F">
        <w:rPr>
          <w:rFonts w:ascii="Times New Roman" w:hAnsi="Times New Roman"/>
          <w:b/>
          <w:sz w:val="28"/>
          <w:szCs w:val="28"/>
          <w:lang w:val="uk-UA"/>
        </w:rPr>
        <w:t>послуги з водопостачання та водовідведення</w:t>
      </w:r>
      <w:r w:rsidR="007614C9" w:rsidRPr="00940D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14C9">
        <w:rPr>
          <w:rFonts w:ascii="Times New Roman" w:hAnsi="Times New Roman"/>
          <w:sz w:val="28"/>
          <w:szCs w:val="28"/>
          <w:lang w:val="uk-UA"/>
        </w:rPr>
        <w:t xml:space="preserve"> населенню, 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14C9">
        <w:rPr>
          <w:rFonts w:ascii="Times New Roman" w:hAnsi="Times New Roman"/>
          <w:sz w:val="28"/>
          <w:szCs w:val="28"/>
          <w:lang w:val="uk-UA"/>
        </w:rPr>
        <w:t>юридичним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14C9">
        <w:rPr>
          <w:rFonts w:ascii="Times New Roman" w:hAnsi="Times New Roman"/>
          <w:sz w:val="28"/>
          <w:szCs w:val="28"/>
          <w:lang w:val="uk-UA"/>
        </w:rPr>
        <w:t xml:space="preserve"> особам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14C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смт. Новомиколаївка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14C9">
        <w:rPr>
          <w:rFonts w:ascii="Times New Roman" w:hAnsi="Times New Roman"/>
          <w:sz w:val="28"/>
          <w:szCs w:val="28"/>
          <w:lang w:val="uk-UA"/>
        </w:rPr>
        <w:t>з 01.</w:t>
      </w:r>
      <w:r w:rsidR="00497EE6">
        <w:rPr>
          <w:rFonts w:ascii="Times New Roman" w:hAnsi="Times New Roman"/>
          <w:sz w:val="28"/>
          <w:szCs w:val="28"/>
          <w:lang w:val="uk-UA"/>
        </w:rPr>
        <w:t>12</w:t>
      </w:r>
      <w:r w:rsidR="007614C9">
        <w:rPr>
          <w:rFonts w:ascii="Times New Roman" w:hAnsi="Times New Roman"/>
          <w:sz w:val="28"/>
          <w:szCs w:val="28"/>
          <w:lang w:val="uk-UA"/>
        </w:rPr>
        <w:t>.2019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14C9"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7614C9" w:rsidRPr="00940D2F">
        <w:rPr>
          <w:rFonts w:ascii="Times New Roman" w:hAnsi="Times New Roman"/>
          <w:sz w:val="28"/>
          <w:szCs w:val="28"/>
          <w:lang w:val="uk-UA"/>
        </w:rPr>
        <w:t>буде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14C9" w:rsidRPr="00940D2F">
        <w:rPr>
          <w:rFonts w:ascii="Times New Roman" w:hAnsi="Times New Roman"/>
          <w:sz w:val="28"/>
          <w:szCs w:val="28"/>
          <w:lang w:val="uk-UA"/>
        </w:rPr>
        <w:t xml:space="preserve"> надавати </w:t>
      </w:r>
      <w:r w:rsidR="007614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14C9" w:rsidRPr="00940D2F">
        <w:rPr>
          <w:rFonts w:ascii="Times New Roman" w:hAnsi="Times New Roman"/>
          <w:sz w:val="28"/>
          <w:szCs w:val="28"/>
          <w:lang w:val="uk-UA"/>
        </w:rPr>
        <w:t xml:space="preserve">КП 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14C9" w:rsidRPr="00940D2F">
        <w:rPr>
          <w:rFonts w:ascii="Times New Roman" w:hAnsi="Times New Roman"/>
          <w:sz w:val="28"/>
          <w:szCs w:val="28"/>
          <w:lang w:val="uk-UA"/>
        </w:rPr>
        <w:t>«Облводоканал»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14C9" w:rsidRPr="00940D2F">
        <w:rPr>
          <w:rFonts w:ascii="Times New Roman" w:hAnsi="Times New Roman"/>
          <w:sz w:val="28"/>
          <w:szCs w:val="28"/>
          <w:lang w:val="uk-UA"/>
        </w:rPr>
        <w:t xml:space="preserve"> ЗОР</w:t>
      </w:r>
      <w:r w:rsidR="007614C9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7614C9" w:rsidRDefault="007614C9" w:rsidP="007614C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Постановою Н</w:t>
      </w:r>
      <w:r w:rsidRPr="00940D2F">
        <w:rPr>
          <w:rFonts w:ascii="Times New Roman" w:hAnsi="Times New Roman"/>
          <w:sz w:val="28"/>
          <w:szCs w:val="28"/>
          <w:lang w:val="uk-UA"/>
        </w:rPr>
        <w:t>аціональної комісії, що здійснює державне регулювання у сферах енергетики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0D2F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0D2F">
        <w:rPr>
          <w:rFonts w:ascii="Times New Roman" w:hAnsi="Times New Roman"/>
          <w:sz w:val="28"/>
          <w:szCs w:val="28"/>
          <w:lang w:val="uk-UA"/>
        </w:rPr>
        <w:t xml:space="preserve"> комунальних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0D2F">
        <w:rPr>
          <w:rFonts w:ascii="Times New Roman" w:hAnsi="Times New Roman"/>
          <w:sz w:val="28"/>
          <w:szCs w:val="28"/>
          <w:lang w:val="uk-UA"/>
        </w:rPr>
        <w:t xml:space="preserve"> послуг 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0D2F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0D2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97EE6">
        <w:rPr>
          <w:rFonts w:ascii="Times New Roman" w:hAnsi="Times New Roman"/>
          <w:sz w:val="28"/>
          <w:szCs w:val="28"/>
          <w:lang w:val="uk-UA"/>
        </w:rPr>
        <w:t>18</w:t>
      </w:r>
      <w:r w:rsidRPr="00940D2F">
        <w:rPr>
          <w:rFonts w:ascii="Times New Roman" w:hAnsi="Times New Roman"/>
          <w:sz w:val="28"/>
          <w:szCs w:val="28"/>
          <w:lang w:val="uk-UA"/>
        </w:rPr>
        <w:t>.</w:t>
      </w:r>
      <w:r w:rsidR="00497EE6">
        <w:rPr>
          <w:rFonts w:ascii="Times New Roman" w:hAnsi="Times New Roman"/>
          <w:sz w:val="28"/>
          <w:szCs w:val="28"/>
          <w:lang w:val="uk-UA"/>
        </w:rPr>
        <w:t>06.2019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Pr="00940D2F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497EE6">
        <w:rPr>
          <w:rFonts w:ascii="Times New Roman" w:hAnsi="Times New Roman"/>
          <w:sz w:val="28"/>
          <w:szCs w:val="28"/>
          <w:lang w:val="uk-UA"/>
        </w:rPr>
        <w:t>1040</w:t>
      </w:r>
      <w:r w:rsidRPr="00940D2F">
        <w:rPr>
          <w:rFonts w:ascii="Times New Roman" w:hAnsi="Times New Roman"/>
          <w:sz w:val="28"/>
          <w:szCs w:val="28"/>
          <w:lang w:val="uk-UA"/>
        </w:rPr>
        <w:t xml:space="preserve"> «Про внесення змін до Постанови НКРЕКП від 16.06.2016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Pr="00940D2F">
        <w:rPr>
          <w:rFonts w:ascii="Times New Roman" w:hAnsi="Times New Roman"/>
          <w:sz w:val="28"/>
          <w:szCs w:val="28"/>
          <w:lang w:val="uk-UA"/>
        </w:rPr>
        <w:t>№1141»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затверджені тарифи на централізоване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водопостачання -</w:t>
      </w:r>
      <w:r w:rsidRPr="00940D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7EE6">
        <w:rPr>
          <w:rFonts w:ascii="Times New Roman" w:hAnsi="Times New Roman"/>
          <w:sz w:val="28"/>
          <w:szCs w:val="28"/>
          <w:lang w:val="uk-UA"/>
        </w:rPr>
        <w:t>12</w:t>
      </w:r>
      <w:r w:rsidRPr="00940D2F">
        <w:rPr>
          <w:rFonts w:ascii="Times New Roman" w:hAnsi="Times New Roman"/>
          <w:sz w:val="28"/>
          <w:szCs w:val="28"/>
          <w:lang w:val="uk-UA"/>
        </w:rPr>
        <w:t>,</w:t>
      </w:r>
      <w:r w:rsidR="00497EE6">
        <w:rPr>
          <w:rFonts w:ascii="Times New Roman" w:hAnsi="Times New Roman"/>
          <w:sz w:val="28"/>
          <w:szCs w:val="28"/>
          <w:lang w:val="uk-UA"/>
        </w:rPr>
        <w:t>47</w:t>
      </w:r>
      <w:r w:rsidRPr="00940D2F">
        <w:rPr>
          <w:rFonts w:ascii="Times New Roman" w:hAnsi="Times New Roman"/>
          <w:sz w:val="28"/>
          <w:szCs w:val="28"/>
          <w:lang w:val="uk-UA"/>
        </w:rPr>
        <w:t xml:space="preserve"> грн. (без ПДВ</w:t>
      </w:r>
      <w:r w:rsidRPr="00762478">
        <w:rPr>
          <w:rFonts w:ascii="Times New Roman" w:hAnsi="Times New Roman"/>
          <w:sz w:val="28"/>
          <w:szCs w:val="28"/>
          <w:lang w:val="uk-UA"/>
        </w:rPr>
        <w:t>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7E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497E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964</w:t>
      </w:r>
      <w:r w:rsidR="007376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624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грн.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(</w:t>
      </w:r>
      <w:r w:rsidRPr="007624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 ПДВ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Pr="007624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 1 м</w:t>
      </w:r>
      <w:r w:rsidR="007376ED" w:rsidRPr="007376ED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  <w:r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r w:rsidR="007376ED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r w:rsidR="00497EE6">
        <w:rPr>
          <w:rFonts w:ascii="Times New Roman" w:hAnsi="Times New Roman"/>
          <w:sz w:val="28"/>
          <w:szCs w:val="28"/>
          <w:lang w:val="uk-UA"/>
        </w:rPr>
        <w:t xml:space="preserve">тарифи 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7EE6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7EE6">
        <w:rPr>
          <w:rFonts w:ascii="Times New Roman" w:hAnsi="Times New Roman"/>
          <w:sz w:val="28"/>
          <w:szCs w:val="28"/>
          <w:lang w:val="uk-UA"/>
        </w:rPr>
        <w:t>централізоване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7EE6">
        <w:rPr>
          <w:rFonts w:ascii="Times New Roman" w:hAnsi="Times New Roman"/>
          <w:sz w:val="28"/>
          <w:szCs w:val="28"/>
          <w:lang w:val="uk-UA"/>
        </w:rPr>
        <w:t xml:space="preserve"> водовідведення -</w:t>
      </w:r>
      <w:r w:rsidR="00497EE6" w:rsidRPr="00940D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7EE6">
        <w:rPr>
          <w:rFonts w:ascii="Times New Roman" w:hAnsi="Times New Roman"/>
          <w:sz w:val="28"/>
          <w:szCs w:val="28"/>
          <w:lang w:val="uk-UA"/>
        </w:rPr>
        <w:t>21</w:t>
      </w:r>
      <w:r w:rsidR="00497EE6" w:rsidRPr="00940D2F">
        <w:rPr>
          <w:rFonts w:ascii="Times New Roman" w:hAnsi="Times New Roman"/>
          <w:sz w:val="28"/>
          <w:szCs w:val="28"/>
          <w:lang w:val="uk-UA"/>
        </w:rPr>
        <w:t>,</w:t>
      </w:r>
      <w:r w:rsidR="00497EE6">
        <w:rPr>
          <w:rFonts w:ascii="Times New Roman" w:hAnsi="Times New Roman"/>
          <w:sz w:val="28"/>
          <w:szCs w:val="28"/>
          <w:lang w:val="uk-UA"/>
        </w:rPr>
        <w:t>57</w:t>
      </w:r>
      <w:r w:rsidR="00497EE6" w:rsidRPr="00940D2F">
        <w:rPr>
          <w:rFonts w:ascii="Times New Roman" w:hAnsi="Times New Roman"/>
          <w:sz w:val="28"/>
          <w:szCs w:val="28"/>
          <w:lang w:val="uk-UA"/>
        </w:rPr>
        <w:t xml:space="preserve"> грн. (без ПДВ</w:t>
      </w:r>
      <w:r w:rsidR="00497EE6" w:rsidRPr="00762478">
        <w:rPr>
          <w:rFonts w:ascii="Times New Roman" w:hAnsi="Times New Roman"/>
          <w:sz w:val="28"/>
          <w:szCs w:val="28"/>
          <w:lang w:val="uk-UA"/>
        </w:rPr>
        <w:t>),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7E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7E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25,884</w:t>
      </w:r>
      <w:r w:rsidR="007376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97EE6" w:rsidRPr="007624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грн. </w:t>
      </w:r>
      <w:r w:rsidR="00497E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(</w:t>
      </w:r>
      <w:r w:rsidR="00497EE6" w:rsidRPr="007624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 ПДВ</w:t>
      </w:r>
      <w:r w:rsidR="00497E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497EE6" w:rsidRPr="007624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 1 </w:t>
      </w:r>
      <w:r w:rsidR="007376ED" w:rsidRPr="007624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7376ED" w:rsidRPr="007376ED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  <w:lang w:val="uk-UA"/>
        </w:rPr>
        <w:t>3</w:t>
      </w:r>
      <w:r w:rsidR="00497E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7624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споживачам, які є суб’єктами господарювання у сфері централізованого водопостачання та водовідведення, – </w:t>
      </w:r>
      <w:r w:rsidR="00497E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6,08</w:t>
      </w:r>
      <w:r w:rsidRPr="007624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грн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без ПДВ, </w:t>
      </w:r>
      <w:r w:rsidR="00497E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7,296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грн. (з ПДВ) </w:t>
      </w:r>
      <w:r w:rsidRPr="007624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 1 </w:t>
      </w:r>
      <w:r w:rsidR="007376ED" w:rsidRPr="007624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7376ED" w:rsidRPr="007376ED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614C9" w:rsidRPr="00FB4F5D" w:rsidRDefault="00C72D42" w:rsidP="007614C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7614C9" w:rsidRPr="00FB4F5D">
        <w:rPr>
          <w:rFonts w:ascii="Times New Roman" w:hAnsi="Times New Roman"/>
          <w:sz w:val="28"/>
          <w:szCs w:val="28"/>
          <w:lang w:val="uk-UA"/>
        </w:rPr>
        <w:t xml:space="preserve"> 01.</w:t>
      </w:r>
      <w:r w:rsidR="00497EE6" w:rsidRPr="00FB4F5D">
        <w:rPr>
          <w:rFonts w:ascii="Times New Roman" w:hAnsi="Times New Roman"/>
          <w:sz w:val="28"/>
          <w:szCs w:val="28"/>
          <w:lang w:val="uk-UA"/>
        </w:rPr>
        <w:t>12</w:t>
      </w:r>
      <w:r w:rsidR="007614C9" w:rsidRPr="00FB4F5D">
        <w:rPr>
          <w:rFonts w:ascii="Times New Roman" w:hAnsi="Times New Roman"/>
          <w:sz w:val="28"/>
          <w:szCs w:val="28"/>
          <w:lang w:val="uk-UA"/>
        </w:rPr>
        <w:t>.2019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14C9" w:rsidRPr="00FB4F5D">
        <w:rPr>
          <w:rFonts w:ascii="Times New Roman" w:hAnsi="Times New Roman"/>
          <w:sz w:val="28"/>
          <w:szCs w:val="28"/>
          <w:lang w:val="uk-UA"/>
        </w:rPr>
        <w:t>р. послуги з водопостачання та водовідведення  будуть  надаватися  виключно при  наявності договору  на  відповідну  послугу.</w:t>
      </w:r>
    </w:p>
    <w:p w:rsidR="00FB4F5D" w:rsidRPr="00FB4F5D" w:rsidRDefault="00FB4F5D" w:rsidP="007614C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4F5D">
        <w:rPr>
          <w:rFonts w:ascii="Times New Roman" w:hAnsi="Times New Roman"/>
          <w:sz w:val="28"/>
          <w:szCs w:val="28"/>
          <w:lang w:val="uk-UA"/>
        </w:rPr>
        <w:t>Законом України «Про житлово–комунальні послуги» від 09.11.2017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FB4F5D">
        <w:rPr>
          <w:rFonts w:ascii="Times New Roman" w:hAnsi="Times New Roman"/>
          <w:sz w:val="28"/>
          <w:szCs w:val="28"/>
          <w:lang w:val="uk-UA"/>
        </w:rPr>
        <w:t xml:space="preserve"> №2189 передбачено різні моделі договірних відносин у сфері водопостачання та визначено особливості укладання договорів про надання комунальних послуг у </w:t>
      </w:r>
      <w:r w:rsidRPr="00FB4F5D">
        <w:rPr>
          <w:rFonts w:ascii="Times New Roman" w:hAnsi="Times New Roman"/>
          <w:b/>
          <w:sz w:val="28"/>
          <w:szCs w:val="28"/>
          <w:lang w:val="uk-UA"/>
        </w:rPr>
        <w:t>багатоквартирному</w:t>
      </w:r>
      <w:r w:rsidRPr="00FB4F5D">
        <w:rPr>
          <w:rFonts w:ascii="Times New Roman" w:hAnsi="Times New Roman"/>
          <w:sz w:val="28"/>
          <w:szCs w:val="28"/>
          <w:lang w:val="uk-UA"/>
        </w:rPr>
        <w:t xml:space="preserve"> будинку.</w:t>
      </w:r>
      <w:r w:rsidR="006056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3C3D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від 05.07.2019 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B53C3D">
        <w:rPr>
          <w:rFonts w:ascii="Times New Roman" w:hAnsi="Times New Roman"/>
          <w:sz w:val="28"/>
          <w:szCs w:val="28"/>
          <w:lang w:val="uk-UA"/>
        </w:rPr>
        <w:t xml:space="preserve">№690 затверджені типові договори про надання послуг з централізованого водопостачання та централізованого водовідведення. </w:t>
      </w:r>
      <w:r w:rsidR="00EF75C9">
        <w:rPr>
          <w:rFonts w:ascii="Times New Roman" w:hAnsi="Times New Roman"/>
          <w:sz w:val="28"/>
          <w:szCs w:val="28"/>
          <w:lang w:val="uk-UA"/>
        </w:rPr>
        <w:t xml:space="preserve">Зі змістом </w:t>
      </w:r>
      <w:r w:rsidR="00746409">
        <w:rPr>
          <w:rFonts w:ascii="Times New Roman" w:hAnsi="Times New Roman"/>
          <w:sz w:val="28"/>
          <w:szCs w:val="28"/>
          <w:lang w:val="uk-UA"/>
        </w:rPr>
        <w:t xml:space="preserve">означеної </w:t>
      </w:r>
      <w:r w:rsidR="00EF75C9">
        <w:rPr>
          <w:rFonts w:ascii="Times New Roman" w:hAnsi="Times New Roman"/>
          <w:sz w:val="28"/>
          <w:szCs w:val="28"/>
          <w:lang w:val="uk-UA"/>
        </w:rPr>
        <w:t>Постанови можливо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75C9">
        <w:rPr>
          <w:rFonts w:ascii="Times New Roman" w:hAnsi="Times New Roman"/>
          <w:sz w:val="28"/>
          <w:szCs w:val="28"/>
          <w:lang w:val="uk-UA"/>
        </w:rPr>
        <w:t xml:space="preserve"> ознайомитися 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75C9">
        <w:rPr>
          <w:rFonts w:ascii="Times New Roman" w:hAnsi="Times New Roman"/>
          <w:sz w:val="28"/>
          <w:szCs w:val="28"/>
          <w:lang w:val="uk-UA"/>
        </w:rPr>
        <w:t xml:space="preserve">на офіційному </w:t>
      </w:r>
      <w:r w:rsidR="00746409">
        <w:rPr>
          <w:rFonts w:ascii="Times New Roman" w:hAnsi="Times New Roman"/>
          <w:sz w:val="28"/>
          <w:szCs w:val="28"/>
          <w:lang w:val="uk-UA"/>
        </w:rPr>
        <w:t>веб-сайті</w:t>
      </w:r>
      <w:r w:rsidR="00EF75C9">
        <w:rPr>
          <w:rFonts w:ascii="Times New Roman" w:hAnsi="Times New Roman"/>
          <w:sz w:val="28"/>
          <w:szCs w:val="28"/>
          <w:lang w:val="uk-UA"/>
        </w:rPr>
        <w:t xml:space="preserve"> КП «Облводоканал» ЗОР.</w:t>
      </w:r>
    </w:p>
    <w:p w:rsidR="006462D6" w:rsidRPr="007614C9" w:rsidRDefault="006462D6" w:rsidP="006462D6">
      <w:pPr>
        <w:ind w:firstLine="709"/>
        <w:contextualSpacing/>
        <w:jc w:val="both"/>
        <w:rPr>
          <w:rFonts w:cs="Times New Roman CYR"/>
          <w:sz w:val="28"/>
          <w:szCs w:val="28"/>
          <w:lang w:val="uk-UA"/>
        </w:rPr>
      </w:pPr>
      <w:r w:rsidRPr="007614C9">
        <w:rPr>
          <w:rFonts w:cs="Times New Roman CYR"/>
          <w:sz w:val="28"/>
          <w:szCs w:val="28"/>
          <w:lang w:val="uk-UA"/>
        </w:rPr>
        <w:t xml:space="preserve">Згідно </w:t>
      </w:r>
      <w:r>
        <w:rPr>
          <w:rFonts w:cs="Times New Roman CYR"/>
          <w:sz w:val="28"/>
          <w:szCs w:val="28"/>
          <w:lang w:val="uk-UA"/>
        </w:rPr>
        <w:t xml:space="preserve">вимог </w:t>
      </w:r>
      <w:r w:rsidRPr="007614C9">
        <w:rPr>
          <w:sz w:val="28"/>
          <w:szCs w:val="28"/>
          <w:lang w:val="uk-UA"/>
        </w:rPr>
        <w:t>Закону України «Про метрологію та метрологічну діяльність»</w:t>
      </w:r>
      <w:r w:rsidRPr="007614C9">
        <w:rPr>
          <w:rFonts w:cs="Times New Roman CYR"/>
          <w:sz w:val="28"/>
          <w:szCs w:val="28"/>
          <w:lang w:val="uk-UA"/>
        </w:rPr>
        <w:t xml:space="preserve"> </w:t>
      </w:r>
      <w:r w:rsidRPr="007614C9">
        <w:rPr>
          <w:color w:val="000000"/>
          <w:sz w:val="28"/>
          <w:szCs w:val="28"/>
          <w:shd w:val="clear" w:color="auto" w:fill="FFFFFF"/>
        </w:rPr>
        <w:t> </w:t>
      </w:r>
      <w:r w:rsidRPr="007614C9">
        <w:rPr>
          <w:color w:val="000000"/>
          <w:sz w:val="28"/>
          <w:szCs w:val="28"/>
          <w:shd w:val="clear" w:color="auto" w:fill="FFFFFF"/>
          <w:lang w:val="uk-UA"/>
        </w:rPr>
        <w:t>законодавчо регульовані засоби вимірювальної техніки, що перебувають в експлуатації, підлягають</w:t>
      </w:r>
      <w:r w:rsidR="007376E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614C9">
        <w:rPr>
          <w:color w:val="000000"/>
          <w:sz w:val="28"/>
          <w:szCs w:val="28"/>
          <w:shd w:val="clear" w:color="auto" w:fill="FFFFFF"/>
          <w:lang w:val="uk-UA"/>
        </w:rPr>
        <w:t xml:space="preserve"> періодичній повірці та повірці після ремонту.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Просимо звернути</w:t>
      </w:r>
      <w:r w:rsidR="007376E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увагу</w:t>
      </w:r>
      <w:r w:rsidR="007376ED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що</w:t>
      </w:r>
      <w:r w:rsidR="007376E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 разі </w:t>
      </w:r>
      <w:r w:rsidR="007376E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невиконання</w:t>
      </w:r>
      <w:r w:rsidR="007376E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держповірки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376E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приладів </w:t>
      </w:r>
      <w:r w:rsidR="007376E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обліку </w:t>
      </w:r>
      <w:r w:rsidR="007376E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води у встановлені законодавством строки нарахування будуть здійснюватися за нормами водоспоживання. </w:t>
      </w:r>
    </w:p>
    <w:p w:rsidR="006462D6" w:rsidRDefault="007614C9" w:rsidP="007614C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40D2F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0D2F">
        <w:rPr>
          <w:rFonts w:ascii="Times New Roman" w:hAnsi="Times New Roman"/>
          <w:sz w:val="28"/>
          <w:szCs w:val="28"/>
          <w:lang w:val="uk-UA"/>
        </w:rPr>
        <w:t>укладення договорів</w:t>
      </w:r>
      <w:r w:rsidR="00A333D7">
        <w:rPr>
          <w:rFonts w:ascii="Times New Roman" w:hAnsi="Times New Roman"/>
          <w:sz w:val="28"/>
          <w:szCs w:val="28"/>
          <w:lang w:val="uk-UA"/>
        </w:rPr>
        <w:t xml:space="preserve"> на послуги з водопостачання та водовідведення</w:t>
      </w:r>
      <w:r w:rsidRPr="00940D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33D7">
        <w:rPr>
          <w:rFonts w:ascii="Times New Roman" w:hAnsi="Times New Roman"/>
          <w:sz w:val="28"/>
          <w:szCs w:val="28"/>
          <w:lang w:val="uk-UA"/>
        </w:rPr>
        <w:t xml:space="preserve">з 01.12.2019р. </w:t>
      </w:r>
      <w:r w:rsidRPr="00940D2F">
        <w:rPr>
          <w:rFonts w:ascii="Times New Roman" w:hAnsi="Times New Roman"/>
          <w:sz w:val="28"/>
          <w:szCs w:val="28"/>
          <w:lang w:val="uk-UA"/>
        </w:rPr>
        <w:t>споживачам</w:t>
      </w:r>
      <w:r w:rsidR="00A333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33D7">
        <w:rPr>
          <w:rFonts w:ascii="Times New Roman" w:hAnsi="Times New Roman"/>
          <w:sz w:val="28"/>
          <w:szCs w:val="28"/>
          <w:lang w:val="uk-UA"/>
        </w:rPr>
        <w:t xml:space="preserve">які мешкають 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33D7">
        <w:rPr>
          <w:rFonts w:ascii="Times New Roman" w:hAnsi="Times New Roman"/>
          <w:sz w:val="28"/>
          <w:szCs w:val="28"/>
          <w:lang w:val="uk-UA"/>
        </w:rPr>
        <w:t>в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33D7">
        <w:rPr>
          <w:rFonts w:ascii="Times New Roman" w:hAnsi="Times New Roman"/>
          <w:sz w:val="28"/>
          <w:szCs w:val="28"/>
          <w:lang w:val="uk-UA"/>
        </w:rPr>
        <w:t xml:space="preserve"> квартирах 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33D7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33D7">
        <w:rPr>
          <w:rFonts w:ascii="Times New Roman" w:hAnsi="Times New Roman"/>
          <w:sz w:val="28"/>
          <w:szCs w:val="28"/>
          <w:lang w:val="uk-UA"/>
        </w:rPr>
        <w:t xml:space="preserve">приватних 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33D7">
        <w:rPr>
          <w:rFonts w:ascii="Times New Roman" w:hAnsi="Times New Roman"/>
          <w:sz w:val="28"/>
          <w:szCs w:val="28"/>
          <w:lang w:val="uk-UA"/>
        </w:rPr>
        <w:t>будинках</w:t>
      </w:r>
      <w:r w:rsidRPr="00940D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0D2F">
        <w:rPr>
          <w:rFonts w:ascii="Times New Roman" w:hAnsi="Times New Roman"/>
          <w:sz w:val="28"/>
          <w:szCs w:val="28"/>
          <w:lang w:val="uk-UA"/>
        </w:rPr>
        <w:lastRenderedPageBreak/>
        <w:t>необхідно звернутися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0D2F">
        <w:rPr>
          <w:rFonts w:ascii="Times New Roman" w:hAnsi="Times New Roman"/>
          <w:sz w:val="28"/>
          <w:szCs w:val="28"/>
          <w:lang w:val="uk-UA"/>
        </w:rPr>
        <w:t xml:space="preserve">до підрозділу КП 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0D2F">
        <w:rPr>
          <w:rFonts w:ascii="Times New Roman" w:hAnsi="Times New Roman"/>
          <w:sz w:val="28"/>
          <w:szCs w:val="28"/>
          <w:lang w:val="uk-UA"/>
        </w:rPr>
        <w:t>«Облводоканал» ЗОР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0D2F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0D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62D6">
        <w:rPr>
          <w:rFonts w:ascii="Times New Roman" w:hAnsi="Times New Roman"/>
          <w:sz w:val="28"/>
          <w:szCs w:val="28"/>
          <w:lang w:val="uk-UA"/>
        </w:rPr>
        <w:t>с</w:t>
      </w:r>
      <w:r w:rsidRPr="00940D2F">
        <w:rPr>
          <w:rFonts w:ascii="Times New Roman" w:hAnsi="Times New Roman"/>
          <w:sz w:val="28"/>
          <w:szCs w:val="28"/>
          <w:lang w:val="uk-UA"/>
        </w:rPr>
        <w:t>м</w:t>
      </w:r>
      <w:r w:rsidR="006462D6">
        <w:rPr>
          <w:rFonts w:ascii="Times New Roman" w:hAnsi="Times New Roman"/>
          <w:sz w:val="28"/>
          <w:szCs w:val="28"/>
          <w:lang w:val="uk-UA"/>
        </w:rPr>
        <w:t>т</w:t>
      </w:r>
      <w:r w:rsidRPr="00940D2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462D6">
        <w:rPr>
          <w:rFonts w:ascii="Times New Roman" w:hAnsi="Times New Roman"/>
          <w:sz w:val="28"/>
          <w:szCs w:val="28"/>
          <w:lang w:val="uk-UA"/>
        </w:rPr>
        <w:t>Новомиколаївка</w:t>
      </w:r>
      <w:r w:rsidRPr="00940D2F">
        <w:rPr>
          <w:rFonts w:ascii="Times New Roman" w:hAnsi="Times New Roman"/>
          <w:sz w:val="28"/>
          <w:szCs w:val="28"/>
          <w:lang w:val="uk-UA"/>
        </w:rPr>
        <w:t xml:space="preserve"> за адресою: 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A333D7">
        <w:rPr>
          <w:rFonts w:ascii="Times New Roman" w:hAnsi="Times New Roman"/>
          <w:sz w:val="28"/>
          <w:szCs w:val="28"/>
          <w:lang w:val="uk-UA"/>
        </w:rPr>
        <w:t xml:space="preserve">Івана </w:t>
      </w:r>
      <w:proofErr w:type="spellStart"/>
      <w:r w:rsidR="00A333D7">
        <w:rPr>
          <w:rFonts w:ascii="Times New Roman" w:hAnsi="Times New Roman"/>
          <w:sz w:val="28"/>
          <w:szCs w:val="28"/>
          <w:lang w:val="uk-UA"/>
        </w:rPr>
        <w:t>Кл</w:t>
      </w:r>
      <w:r w:rsidR="00506F9D">
        <w:rPr>
          <w:rFonts w:ascii="Times New Roman" w:hAnsi="Times New Roman"/>
          <w:sz w:val="28"/>
          <w:szCs w:val="28"/>
          <w:lang w:val="uk-UA"/>
        </w:rPr>
        <w:t>ев</w:t>
      </w:r>
      <w:r w:rsidR="00A333D7">
        <w:rPr>
          <w:rFonts w:ascii="Times New Roman" w:hAnsi="Times New Roman"/>
          <w:sz w:val="28"/>
          <w:szCs w:val="28"/>
          <w:lang w:val="uk-UA"/>
        </w:rPr>
        <w:t>чука</w:t>
      </w:r>
      <w:proofErr w:type="spellEnd"/>
      <w:r w:rsidR="00A333D7">
        <w:rPr>
          <w:rFonts w:ascii="Times New Roman" w:hAnsi="Times New Roman"/>
          <w:sz w:val="28"/>
          <w:szCs w:val="28"/>
          <w:lang w:val="uk-UA"/>
        </w:rPr>
        <w:t>, 95а, телефон для довідок 099-390-70-81.</w:t>
      </w:r>
    </w:p>
    <w:p w:rsidR="006462D6" w:rsidRDefault="00A333D7" w:rsidP="007614C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юридичних 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осіб 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="007614C9" w:rsidRPr="00940D2F">
        <w:rPr>
          <w:rFonts w:ascii="Times New Roman" w:hAnsi="Times New Roman"/>
          <w:sz w:val="28"/>
          <w:szCs w:val="28"/>
          <w:lang w:val="uk-UA"/>
        </w:rPr>
        <w:t>елефони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14C9" w:rsidRPr="00940D2F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14C9" w:rsidRPr="00940D2F">
        <w:rPr>
          <w:rFonts w:ascii="Times New Roman" w:hAnsi="Times New Roman"/>
          <w:sz w:val="28"/>
          <w:szCs w:val="28"/>
          <w:lang w:val="uk-UA"/>
        </w:rPr>
        <w:t xml:space="preserve">довідок: </w:t>
      </w:r>
      <w:r w:rsidR="007614C9" w:rsidRPr="00A333D7">
        <w:rPr>
          <w:rFonts w:ascii="Times New Roman" w:hAnsi="Times New Roman"/>
          <w:sz w:val="28"/>
          <w:szCs w:val="28"/>
          <w:lang w:val="uk-UA"/>
        </w:rPr>
        <w:t>(06143) 4-12-83, 066-542-40-46.</w:t>
      </w:r>
      <w:r w:rsidR="007614C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614C9" w:rsidRDefault="007614C9" w:rsidP="007614C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документів, необхідних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для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укладення договорів</w:t>
      </w:r>
      <w:r w:rsidR="006462D6">
        <w:rPr>
          <w:rFonts w:ascii="Times New Roman" w:hAnsi="Times New Roman"/>
          <w:sz w:val="28"/>
          <w:szCs w:val="28"/>
          <w:lang w:val="uk-UA"/>
        </w:rPr>
        <w:t xml:space="preserve"> з юридичними особами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розміщений 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оф</w:t>
      </w:r>
      <w:r w:rsidR="006462D6">
        <w:rPr>
          <w:rFonts w:ascii="Times New Roman" w:hAnsi="Times New Roman"/>
          <w:sz w:val="28"/>
          <w:szCs w:val="28"/>
          <w:lang w:val="uk-UA"/>
        </w:rPr>
        <w:t>іційному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62D6">
        <w:rPr>
          <w:rFonts w:ascii="Times New Roman" w:hAnsi="Times New Roman"/>
          <w:sz w:val="28"/>
          <w:szCs w:val="28"/>
          <w:lang w:val="uk-UA"/>
        </w:rPr>
        <w:t xml:space="preserve"> веб-сайті </w:t>
      </w:r>
      <w:r w:rsidR="007376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62D6">
        <w:rPr>
          <w:rFonts w:ascii="Times New Roman" w:hAnsi="Times New Roman"/>
          <w:sz w:val="28"/>
          <w:szCs w:val="28"/>
          <w:lang w:val="uk-UA"/>
        </w:rPr>
        <w:t>підприємства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614C9" w:rsidRDefault="007614C9" w:rsidP="007614C9">
      <w:pPr>
        <w:suppressAutoHyphens/>
        <w:rPr>
          <w:rFonts w:ascii="Times New Roman" w:hAnsi="Times New Roman"/>
          <w:sz w:val="28"/>
          <w:szCs w:val="28"/>
          <w:lang w:val="uk-UA"/>
        </w:rPr>
      </w:pPr>
    </w:p>
    <w:p w:rsidR="007376ED" w:rsidRDefault="007376ED" w:rsidP="007614C9">
      <w:pPr>
        <w:suppressAutoHyphens/>
        <w:rPr>
          <w:rFonts w:ascii="Times New Roman" w:hAnsi="Times New Roman"/>
          <w:sz w:val="28"/>
          <w:szCs w:val="28"/>
          <w:lang w:val="uk-UA"/>
        </w:rPr>
      </w:pPr>
    </w:p>
    <w:p w:rsidR="007376ED" w:rsidRDefault="007376ED" w:rsidP="007614C9">
      <w:pPr>
        <w:suppressAutoHyphens/>
        <w:rPr>
          <w:rFonts w:ascii="Times New Roman" w:hAnsi="Times New Roman"/>
          <w:sz w:val="28"/>
          <w:szCs w:val="28"/>
          <w:lang w:val="uk-UA"/>
        </w:rPr>
      </w:pPr>
    </w:p>
    <w:p w:rsidR="007376ED" w:rsidRDefault="007376ED" w:rsidP="007614C9">
      <w:pPr>
        <w:suppressAutoHyphens/>
        <w:rPr>
          <w:rFonts w:ascii="Times New Roman" w:hAnsi="Times New Roman"/>
          <w:sz w:val="28"/>
          <w:szCs w:val="28"/>
          <w:lang w:val="uk-UA"/>
        </w:rPr>
      </w:pPr>
    </w:p>
    <w:p w:rsidR="007376ED" w:rsidRDefault="007376ED" w:rsidP="007614C9">
      <w:pPr>
        <w:suppressAutoHyphens/>
        <w:rPr>
          <w:rFonts w:ascii="Times New Roman" w:hAnsi="Times New Roman"/>
          <w:sz w:val="28"/>
          <w:szCs w:val="28"/>
          <w:lang w:val="uk-UA"/>
        </w:rPr>
      </w:pPr>
    </w:p>
    <w:p w:rsidR="007614C9" w:rsidRPr="00BB630B" w:rsidRDefault="007614C9" w:rsidP="007376ED">
      <w:pPr>
        <w:suppressAutoHyphens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Адміністрація КП “Облводоканал” ЗОР</w:t>
      </w:r>
    </w:p>
    <w:p w:rsidR="000079A6" w:rsidRDefault="00666735"/>
    <w:sectPr w:rsidR="000079A6" w:rsidSect="007376ED">
      <w:pgSz w:w="11906" w:h="16838"/>
      <w:pgMar w:top="567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A7"/>
    <w:rsid w:val="000C4C1D"/>
    <w:rsid w:val="00127F1C"/>
    <w:rsid w:val="0021466A"/>
    <w:rsid w:val="003B319E"/>
    <w:rsid w:val="00497EE6"/>
    <w:rsid w:val="004B178B"/>
    <w:rsid w:val="004D13A7"/>
    <w:rsid w:val="00506F9D"/>
    <w:rsid w:val="00507A92"/>
    <w:rsid w:val="0060563B"/>
    <w:rsid w:val="006462D6"/>
    <w:rsid w:val="00666735"/>
    <w:rsid w:val="007376ED"/>
    <w:rsid w:val="00746409"/>
    <w:rsid w:val="007614C9"/>
    <w:rsid w:val="007F79FA"/>
    <w:rsid w:val="00805010"/>
    <w:rsid w:val="009F3F84"/>
    <w:rsid w:val="00A333D7"/>
    <w:rsid w:val="00AA66AB"/>
    <w:rsid w:val="00B53C3D"/>
    <w:rsid w:val="00C72D42"/>
    <w:rsid w:val="00EF75C9"/>
    <w:rsid w:val="00F47301"/>
    <w:rsid w:val="00FB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87B5A-46F4-41FF-BD55-E9330E7A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4C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614C9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14C9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7614C9"/>
    <w:pPr>
      <w:jc w:val="center"/>
    </w:pPr>
    <w:rPr>
      <w:sz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050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0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Федько</dc:creator>
  <cp:keywords/>
  <dc:description/>
  <cp:lastModifiedBy>Любовь Федько</cp:lastModifiedBy>
  <cp:revision>2</cp:revision>
  <cp:lastPrinted>2019-11-06T10:14:00Z</cp:lastPrinted>
  <dcterms:created xsi:type="dcterms:W3CDTF">2019-11-20T08:05:00Z</dcterms:created>
  <dcterms:modified xsi:type="dcterms:W3CDTF">2019-11-20T08:05:00Z</dcterms:modified>
</cp:coreProperties>
</file>